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9D291" w14:textId="77777777" w:rsidR="00BB7A8F" w:rsidRPr="00BB7A8F" w:rsidRDefault="00BB7A8F" w:rsidP="00BB7A8F">
      <w:pPr>
        <w:jc w:val="center"/>
        <w:rPr>
          <w:rFonts w:asciiTheme="minorHAnsi" w:hAnsiTheme="minorHAnsi"/>
          <w:b/>
          <w:sz w:val="36"/>
        </w:rPr>
      </w:pPr>
      <w:r w:rsidRPr="00BB7A8F">
        <w:rPr>
          <w:rFonts w:asciiTheme="minorHAnsi" w:hAnsiTheme="minorHAnsi"/>
          <w:b/>
          <w:sz w:val="36"/>
        </w:rPr>
        <w:t>JUDGE CONTRACT</w:t>
      </w:r>
    </w:p>
    <w:p w14:paraId="3169D292" w14:textId="77777777" w:rsidR="00BB7A8F" w:rsidRPr="00420381" w:rsidRDefault="00BB7A8F" w:rsidP="00BB7A8F">
      <w:pPr>
        <w:jc w:val="center"/>
        <w:rPr>
          <w:rFonts w:asciiTheme="minorHAnsi" w:hAnsiTheme="minorHAnsi"/>
          <w:sz w:val="22"/>
        </w:rPr>
      </w:pPr>
      <w:r w:rsidRPr="00420381">
        <w:rPr>
          <w:rFonts w:asciiTheme="minorHAnsi" w:hAnsiTheme="minorHAnsi"/>
          <w:sz w:val="22"/>
        </w:rPr>
        <w:t>Adapted from http://www.usdf.org/EduDocs/Competition/Judges_Checklist_w_chart10_16_2012.pdf</w:t>
      </w:r>
    </w:p>
    <w:p w14:paraId="3169D293" w14:textId="77777777" w:rsidR="00BB7A8F" w:rsidRDefault="00BB7A8F" w:rsidP="00BB7A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8028"/>
      </w:tblGrid>
      <w:tr w:rsidR="00BB7A8F" w14:paraId="3169D296" w14:textId="77777777" w:rsidTr="00FE0D22">
        <w:tc>
          <w:tcPr>
            <w:tcW w:w="2268" w:type="dxa"/>
          </w:tcPr>
          <w:p w14:paraId="3169D294" w14:textId="77777777" w:rsidR="00BB7A8F" w:rsidRPr="00420381" w:rsidRDefault="00BB7A8F" w:rsidP="00FE0D2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420381">
              <w:rPr>
                <w:rFonts w:ascii="Calibri" w:hAnsi="Calibri" w:cs="Calibri"/>
                <w:b/>
                <w:sz w:val="22"/>
                <w:szCs w:val="22"/>
              </w:rPr>
              <w:t>Name of Competition</w:t>
            </w:r>
          </w:p>
        </w:tc>
        <w:tc>
          <w:tcPr>
            <w:tcW w:w="8028" w:type="dxa"/>
          </w:tcPr>
          <w:p w14:paraId="3169D295" w14:textId="77777777" w:rsidR="00BB7A8F" w:rsidRDefault="00BB7A8F" w:rsidP="00FE0D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B7A8F" w14:paraId="3169D299" w14:textId="77777777" w:rsidTr="00FE0D22">
        <w:tc>
          <w:tcPr>
            <w:tcW w:w="2268" w:type="dxa"/>
          </w:tcPr>
          <w:p w14:paraId="3169D297" w14:textId="77777777" w:rsidR="00BB7A8F" w:rsidRPr="00420381" w:rsidRDefault="00BB7A8F" w:rsidP="00FE0D2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420381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8028" w:type="dxa"/>
          </w:tcPr>
          <w:p w14:paraId="3169D298" w14:textId="77777777" w:rsidR="00BB7A8F" w:rsidRDefault="00BB7A8F" w:rsidP="00FE0D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B7A8F" w14:paraId="3169D29C" w14:textId="77777777" w:rsidTr="00FE0D22">
        <w:tc>
          <w:tcPr>
            <w:tcW w:w="2268" w:type="dxa"/>
          </w:tcPr>
          <w:p w14:paraId="3169D29A" w14:textId="77777777" w:rsidR="00BB7A8F" w:rsidRPr="00420381" w:rsidRDefault="00BB7A8F" w:rsidP="00FE0D2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420381">
              <w:rPr>
                <w:rFonts w:ascii="Calibri" w:hAnsi="Calibri" w:cs="Calibri"/>
                <w:b/>
                <w:sz w:val="22"/>
                <w:szCs w:val="22"/>
              </w:rPr>
              <w:t>Contact Name</w:t>
            </w:r>
          </w:p>
        </w:tc>
        <w:tc>
          <w:tcPr>
            <w:tcW w:w="8028" w:type="dxa"/>
          </w:tcPr>
          <w:p w14:paraId="3169D29B" w14:textId="77777777" w:rsidR="00BB7A8F" w:rsidRDefault="00BB7A8F" w:rsidP="00FE0D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B7A8F" w14:paraId="3169D29F" w14:textId="77777777" w:rsidTr="00FE0D22">
        <w:tc>
          <w:tcPr>
            <w:tcW w:w="2268" w:type="dxa"/>
          </w:tcPr>
          <w:p w14:paraId="3169D29D" w14:textId="77777777" w:rsidR="00BB7A8F" w:rsidRPr="00420381" w:rsidRDefault="00BB7A8F" w:rsidP="00FE0D2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420381">
              <w:rPr>
                <w:rFonts w:ascii="Calibri" w:hAnsi="Calibri" w:cs="Calibri"/>
                <w:b/>
                <w:sz w:val="22"/>
                <w:szCs w:val="22"/>
              </w:rPr>
              <w:t>Contact Email</w:t>
            </w:r>
          </w:p>
        </w:tc>
        <w:tc>
          <w:tcPr>
            <w:tcW w:w="8028" w:type="dxa"/>
          </w:tcPr>
          <w:p w14:paraId="3169D29E" w14:textId="77777777" w:rsidR="00BB7A8F" w:rsidRDefault="00BB7A8F" w:rsidP="00FE0D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B7A8F" w14:paraId="3169D2A2" w14:textId="77777777" w:rsidTr="00FE0D22">
        <w:tc>
          <w:tcPr>
            <w:tcW w:w="2268" w:type="dxa"/>
          </w:tcPr>
          <w:p w14:paraId="3169D2A0" w14:textId="77777777" w:rsidR="00BB7A8F" w:rsidRPr="00420381" w:rsidRDefault="00BB7A8F" w:rsidP="00FE0D2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420381">
              <w:rPr>
                <w:rFonts w:ascii="Calibri" w:hAnsi="Calibri" w:cs="Calibri"/>
                <w:b/>
                <w:sz w:val="22"/>
                <w:szCs w:val="22"/>
              </w:rPr>
              <w:t>Contact Phone</w:t>
            </w:r>
          </w:p>
        </w:tc>
        <w:tc>
          <w:tcPr>
            <w:tcW w:w="8028" w:type="dxa"/>
          </w:tcPr>
          <w:p w14:paraId="3169D2A1" w14:textId="77777777" w:rsidR="00BB7A8F" w:rsidRDefault="00BB7A8F" w:rsidP="00FE0D2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3169D2A3" w14:textId="77777777" w:rsidR="00BB7A8F" w:rsidRDefault="00BB7A8F" w:rsidP="00BB7A8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169D2A4" w14:textId="77777777" w:rsidR="00BB7A8F" w:rsidRDefault="00BB7A8F" w:rsidP="00BB7A8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Confirming our prior communications, this contract confirms that (name of judge) ______________________ is licensed and in good standing with ___________ </w:t>
      </w:r>
      <w:proofErr w:type="spellStart"/>
      <w:r>
        <w:rPr>
          <w:rFonts w:ascii="Calibri" w:hAnsi="Calibri" w:cs="Calibri"/>
          <w:sz w:val="22"/>
          <w:szCs w:val="22"/>
        </w:rPr>
        <w:t>with</w:t>
      </w:r>
      <w:proofErr w:type="spellEnd"/>
      <w:r>
        <w:rPr>
          <w:rFonts w:ascii="Calibri" w:hAnsi="Calibri" w:cs="Calibri"/>
          <w:sz w:val="22"/>
          <w:szCs w:val="22"/>
        </w:rPr>
        <w:t xml:space="preserve"> a rating of ______ and is available and willing to officiate at____________________________ (name of competition), which is a schooling show located at _________________ (Farm Name), ____________________________ (address), on ___________________, 20___ (show date).  Phone number for the competition grounds: ____________________________________.</w:t>
      </w:r>
    </w:p>
    <w:p w14:paraId="3169D2A5" w14:textId="77777777" w:rsidR="00BB7A8F" w:rsidRDefault="00BB7A8F" w:rsidP="00BB7A8F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p w14:paraId="3169D2A6" w14:textId="0CC71AA1" w:rsidR="00BB7A8F" w:rsidRPr="00DC272A" w:rsidRDefault="00BB7A8F" w:rsidP="00BB7A8F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2"/>
          <w:szCs w:val="22"/>
        </w:rPr>
      </w:pPr>
      <w:r w:rsidRPr="00DC272A">
        <w:rPr>
          <w:rFonts w:asciiTheme="minorHAnsi" w:hAnsiTheme="minorHAnsi" w:cs="Calibri,Bold"/>
          <w:b/>
          <w:bCs/>
          <w:sz w:val="22"/>
          <w:szCs w:val="22"/>
        </w:rPr>
        <w:t xml:space="preserve">Compensation:  </w:t>
      </w:r>
      <w:r w:rsidRPr="00DC272A">
        <w:rPr>
          <w:rFonts w:asciiTheme="minorHAnsi" w:hAnsiTheme="minorHAnsi" w:cs="Calibri"/>
          <w:sz w:val="22"/>
          <w:szCs w:val="22"/>
        </w:rPr>
        <w:t>The agreed-upon fee is $________ for eight hours of judging time per day.</w:t>
      </w:r>
      <w:r w:rsidR="0077791D">
        <w:rPr>
          <w:rFonts w:asciiTheme="minorHAnsi" w:hAnsiTheme="minorHAnsi" w:cs="Calibri"/>
          <w:sz w:val="22"/>
          <w:szCs w:val="22"/>
        </w:rPr>
        <w:t xml:space="preserve"> </w:t>
      </w:r>
      <w:r w:rsidRPr="00DC272A">
        <w:rPr>
          <w:rFonts w:asciiTheme="minorHAnsi" w:hAnsiTheme="minorHAnsi" w:cs="Calibri"/>
          <w:sz w:val="22"/>
          <w:szCs w:val="22"/>
        </w:rPr>
        <w:t xml:space="preserve"> If you choose to leave early, or to work overtime, compensation may be altered.</w:t>
      </w:r>
      <w:r w:rsidR="000D1D89">
        <w:rPr>
          <w:rFonts w:asciiTheme="minorHAnsi" w:hAnsiTheme="minorHAnsi" w:cs="Calibri"/>
          <w:sz w:val="22"/>
          <w:szCs w:val="22"/>
        </w:rPr>
        <w:t xml:space="preserve"> </w:t>
      </w:r>
      <w:r w:rsidRPr="00DC272A">
        <w:rPr>
          <w:rFonts w:asciiTheme="minorHAnsi" w:hAnsiTheme="minorHAnsi" w:cs="Calibri"/>
          <w:sz w:val="22"/>
          <w:szCs w:val="22"/>
        </w:rPr>
        <w:t xml:space="preserve"> If you choose to work overtime, please indicate that your rate per hour is $_____ up to a maximum of ____ hours of overtime. </w:t>
      </w:r>
      <w:r w:rsidR="000D1D89">
        <w:rPr>
          <w:rFonts w:asciiTheme="minorHAnsi" w:hAnsiTheme="minorHAnsi" w:cs="Calibri"/>
          <w:sz w:val="22"/>
          <w:szCs w:val="22"/>
        </w:rPr>
        <w:t xml:space="preserve"> </w:t>
      </w:r>
      <w:r w:rsidRPr="00DC272A">
        <w:rPr>
          <w:rFonts w:asciiTheme="minorHAnsi" w:hAnsiTheme="minorHAnsi" w:cs="Calibri"/>
          <w:sz w:val="22"/>
          <w:szCs w:val="22"/>
        </w:rPr>
        <w:t>If you choose not to work overtime, please strike through the previous sentence and indicate No Overtime.</w:t>
      </w:r>
    </w:p>
    <w:p w14:paraId="3169D2A7" w14:textId="77777777" w:rsidR="00BB7A8F" w:rsidRDefault="00BB7A8F" w:rsidP="00BB7A8F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p w14:paraId="3169D2A8" w14:textId="77777777" w:rsidR="00BB7A8F" w:rsidRPr="00DC272A" w:rsidRDefault="00BB7A8F" w:rsidP="00BB7A8F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2"/>
          <w:szCs w:val="22"/>
        </w:rPr>
      </w:pPr>
      <w:r w:rsidRPr="00DC272A">
        <w:rPr>
          <w:rFonts w:asciiTheme="minorHAnsi" w:hAnsiTheme="minorHAnsi" w:cs="Calibri,Bold"/>
          <w:b/>
          <w:bCs/>
          <w:sz w:val="22"/>
          <w:szCs w:val="22"/>
        </w:rPr>
        <w:t xml:space="preserve">Travel Expense Reimbursement:  </w:t>
      </w:r>
      <w:r w:rsidRPr="00DC272A">
        <w:rPr>
          <w:rFonts w:asciiTheme="minorHAnsi" w:hAnsiTheme="minorHAnsi" w:cs="Calibri"/>
          <w:sz w:val="22"/>
          <w:szCs w:val="22"/>
        </w:rPr>
        <w:t>The following expenses will be paid by the competition:</w:t>
      </w:r>
    </w:p>
    <w:p w14:paraId="3169D2A9" w14:textId="77777777" w:rsidR="00BB7A8F" w:rsidRPr="00420381" w:rsidRDefault="00BB7A8F" w:rsidP="00BB7A8F">
      <w:pPr>
        <w:pStyle w:val="ListParagraph"/>
        <w:numPr>
          <w:ilvl w:val="2"/>
          <w:numId w:val="1"/>
        </w:num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Mileage expense:</w:t>
      </w:r>
      <w:r w:rsidRPr="00420381">
        <w:rPr>
          <w:rFonts w:ascii="Calibri" w:hAnsi="Calibri" w:cs="Calibri"/>
          <w:sz w:val="22"/>
          <w:szCs w:val="22"/>
        </w:rPr>
        <w:t xml:space="preserve"> $_______ / mile (IRS business rate</w:t>
      </w:r>
      <w:r>
        <w:rPr>
          <w:rFonts w:ascii="Calibri" w:hAnsi="Calibri" w:cs="Calibri"/>
          <w:sz w:val="22"/>
          <w:szCs w:val="22"/>
        </w:rPr>
        <w:t xml:space="preserve"> - </w:t>
      </w:r>
      <w:hyperlink r:id="rId5" w:history="1">
        <w:r w:rsidRPr="00A072FF">
          <w:rPr>
            <w:rStyle w:val="Hyperlink"/>
            <w:rFonts w:ascii="Calibri" w:hAnsi="Calibri" w:cs="Calibri"/>
            <w:sz w:val="22"/>
            <w:szCs w:val="22"/>
          </w:rPr>
          <w:t>http://www.irs.gov/uac/2013-Standard-Mileage-Rates-Up-1-Cent-per-Mile-for-Business,-Medical-and-Moving</w:t>
        </w:r>
      </w:hyperlink>
      <w:r>
        <w:rPr>
          <w:rFonts w:ascii="Calibri" w:hAnsi="Calibri" w:cs="Calibri"/>
          <w:sz w:val="22"/>
          <w:szCs w:val="22"/>
        </w:rPr>
        <w:t>).</w:t>
      </w:r>
    </w:p>
    <w:p w14:paraId="3169D2AA" w14:textId="77777777" w:rsidR="00BB7A8F" w:rsidRPr="00420381" w:rsidRDefault="00BB7A8F" w:rsidP="00BB7A8F">
      <w:pPr>
        <w:pStyle w:val="ListParagraph"/>
        <w:numPr>
          <w:ilvl w:val="2"/>
          <w:numId w:val="1"/>
        </w:num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Travel expense</w:t>
      </w:r>
      <w:r w:rsidRPr="00420381">
        <w:rPr>
          <w:rFonts w:ascii="Calibri" w:hAnsi="Calibri" w:cs="Calibri"/>
          <w:sz w:val="22"/>
          <w:szCs w:val="22"/>
        </w:rPr>
        <w:t xml:space="preserve"> reimbursement will be paid to the </w:t>
      </w:r>
      <w:r>
        <w:rPr>
          <w:rFonts w:ascii="Calibri" w:hAnsi="Calibri" w:cs="Calibri"/>
          <w:sz w:val="22"/>
          <w:szCs w:val="22"/>
        </w:rPr>
        <w:t>judge</w:t>
      </w:r>
      <w:r w:rsidRPr="00420381">
        <w:rPr>
          <w:rFonts w:ascii="Calibri" w:hAnsi="Calibri" w:cs="Calibri"/>
          <w:sz w:val="22"/>
          <w:szCs w:val="22"/>
        </w:rPr>
        <w:t xml:space="preserve"> at the conclusion of the</w:t>
      </w:r>
      <w:r>
        <w:rPr>
          <w:rFonts w:ascii="Calibri" w:hAnsi="Calibri" w:cs="Calibri"/>
          <w:sz w:val="22"/>
          <w:szCs w:val="22"/>
        </w:rPr>
        <w:t xml:space="preserve"> </w:t>
      </w:r>
      <w:r w:rsidRPr="00420381">
        <w:rPr>
          <w:rFonts w:ascii="Calibri" w:hAnsi="Calibri" w:cs="Calibri"/>
          <w:sz w:val="22"/>
          <w:szCs w:val="22"/>
        </w:rPr>
        <w:t>competition.</w:t>
      </w:r>
    </w:p>
    <w:p w14:paraId="3169D2AB" w14:textId="77777777" w:rsidR="00BB7A8F" w:rsidRDefault="00BB7A8F" w:rsidP="00BB7A8F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p w14:paraId="3169D2AC" w14:textId="77777777" w:rsidR="00BB7A8F" w:rsidRPr="00DC272A" w:rsidRDefault="00BB7A8F" w:rsidP="00BB7A8F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2"/>
          <w:szCs w:val="22"/>
        </w:rPr>
      </w:pPr>
      <w:r w:rsidRPr="00DC272A">
        <w:rPr>
          <w:rFonts w:asciiTheme="minorHAnsi" w:hAnsiTheme="minorHAnsi" w:cs="Calibri,Bold"/>
          <w:b/>
          <w:bCs/>
          <w:sz w:val="22"/>
          <w:szCs w:val="22"/>
        </w:rPr>
        <w:t xml:space="preserve">Cancellation:  </w:t>
      </w:r>
      <w:r w:rsidRPr="00DC272A">
        <w:rPr>
          <w:rFonts w:asciiTheme="minorHAnsi" w:hAnsiTheme="minorHAnsi" w:cs="Calibri"/>
          <w:sz w:val="22"/>
          <w:szCs w:val="22"/>
        </w:rPr>
        <w:t xml:space="preserve">Should this show be cancelled for any reason after this contract has been signed by both parties, the competition agrees to pay the </w:t>
      </w:r>
      <w:r>
        <w:rPr>
          <w:rFonts w:asciiTheme="minorHAnsi" w:hAnsiTheme="minorHAnsi" w:cs="Calibri"/>
          <w:sz w:val="22"/>
          <w:szCs w:val="22"/>
        </w:rPr>
        <w:t>judge</w:t>
      </w:r>
      <w:r w:rsidRPr="00DC272A">
        <w:rPr>
          <w:rFonts w:asciiTheme="minorHAnsi" w:hAnsiTheme="minorHAnsi" w:cs="Calibri"/>
          <w:sz w:val="22"/>
          <w:szCs w:val="22"/>
        </w:rPr>
        <w:t xml:space="preserve"> as follows: </w:t>
      </w:r>
    </w:p>
    <w:p w14:paraId="3169D2AD" w14:textId="77777777" w:rsidR="00BB7A8F" w:rsidRPr="00420381" w:rsidRDefault="00BB7A8F" w:rsidP="00BB7A8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  <w:r w:rsidRPr="00420381">
        <w:rPr>
          <w:rFonts w:ascii="Calibri" w:hAnsi="Calibri" w:cs="Calibri"/>
          <w:sz w:val="22"/>
          <w:szCs w:val="22"/>
        </w:rPr>
        <w:t xml:space="preserve">If competition cancels this contract two months or more prior to the competition, </w:t>
      </w:r>
      <w:r>
        <w:rPr>
          <w:rFonts w:ascii="Calibri" w:hAnsi="Calibri" w:cs="Calibri"/>
          <w:sz w:val="22"/>
          <w:szCs w:val="22"/>
        </w:rPr>
        <w:t>judge</w:t>
      </w:r>
      <w:r w:rsidRPr="00420381">
        <w:rPr>
          <w:rFonts w:ascii="Calibri" w:hAnsi="Calibri" w:cs="Calibri"/>
          <w:sz w:val="22"/>
          <w:szCs w:val="22"/>
        </w:rPr>
        <w:t xml:space="preserve"> shall receive no compensation.</w:t>
      </w:r>
    </w:p>
    <w:p w14:paraId="3169D2AE" w14:textId="604971DC" w:rsidR="00BB7A8F" w:rsidRDefault="00BB7A8F" w:rsidP="00BB7A8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  <w:r w:rsidRPr="00420381">
        <w:rPr>
          <w:rFonts w:ascii="Calibri" w:hAnsi="Calibri" w:cs="Calibri"/>
          <w:sz w:val="22"/>
          <w:szCs w:val="22"/>
        </w:rPr>
        <w:t xml:space="preserve">If competition cancels this contract less than two months prior to the competition, </w:t>
      </w:r>
      <w:r>
        <w:rPr>
          <w:rFonts w:ascii="Calibri" w:hAnsi="Calibri" w:cs="Calibri"/>
          <w:sz w:val="22"/>
          <w:szCs w:val="22"/>
        </w:rPr>
        <w:t>judge</w:t>
      </w:r>
      <w:r w:rsidRPr="00420381">
        <w:rPr>
          <w:rFonts w:ascii="Calibri" w:hAnsi="Calibri" w:cs="Calibri"/>
          <w:sz w:val="22"/>
          <w:szCs w:val="22"/>
        </w:rPr>
        <w:t xml:space="preserve"> shall receive $50.</w:t>
      </w:r>
    </w:p>
    <w:p w14:paraId="7CA1EF77" w14:textId="65218914" w:rsidR="00EE6802" w:rsidRPr="00420381" w:rsidRDefault="00EE6802" w:rsidP="00BB7A8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competition cancels this contract at any time </w:t>
      </w:r>
      <w:r w:rsidR="004246B6" w:rsidRPr="004246B6">
        <w:rPr>
          <w:rFonts w:ascii="Calibri" w:hAnsi="Calibri" w:cs="Calibri"/>
          <w:sz w:val="22"/>
          <w:szCs w:val="22"/>
        </w:rPr>
        <w:t xml:space="preserve">due to </w:t>
      </w:r>
      <w:r w:rsidR="004246B6">
        <w:rPr>
          <w:rFonts w:ascii="Calibri" w:hAnsi="Calibri" w:cs="Calibri"/>
          <w:sz w:val="22"/>
          <w:szCs w:val="22"/>
        </w:rPr>
        <w:t>a</w:t>
      </w:r>
      <w:r w:rsidR="004246B6" w:rsidRPr="004246B6">
        <w:rPr>
          <w:rFonts w:ascii="Calibri" w:hAnsi="Calibri" w:cs="Calibri"/>
          <w:sz w:val="22"/>
          <w:szCs w:val="22"/>
        </w:rPr>
        <w:t xml:space="preserve">cts of </w:t>
      </w:r>
      <w:r w:rsidR="004246B6">
        <w:rPr>
          <w:rFonts w:ascii="Calibri" w:hAnsi="Calibri" w:cs="Calibri"/>
          <w:sz w:val="22"/>
          <w:szCs w:val="22"/>
        </w:rPr>
        <w:t>nature</w:t>
      </w:r>
      <w:r w:rsidR="00FF33E6">
        <w:rPr>
          <w:rFonts w:ascii="Calibri" w:hAnsi="Calibri" w:cs="Calibri"/>
          <w:sz w:val="22"/>
          <w:szCs w:val="22"/>
        </w:rPr>
        <w:t xml:space="preserve"> (inclement weather, etc.)</w:t>
      </w:r>
      <w:r w:rsidR="004246B6" w:rsidRPr="004246B6">
        <w:rPr>
          <w:rFonts w:ascii="Calibri" w:hAnsi="Calibri" w:cs="Calibri"/>
          <w:sz w:val="22"/>
          <w:szCs w:val="22"/>
        </w:rPr>
        <w:t>, acts of terrorism, disease outbreak, and/or other emergencies</w:t>
      </w:r>
      <w:r w:rsidR="006374F2">
        <w:rPr>
          <w:rFonts w:ascii="Calibri" w:hAnsi="Calibri" w:cs="Calibri"/>
          <w:sz w:val="22"/>
          <w:szCs w:val="22"/>
        </w:rPr>
        <w:t>, judge shall receive no compensation.</w:t>
      </w:r>
    </w:p>
    <w:p w14:paraId="3169D2AF" w14:textId="77777777" w:rsidR="00BB7A8F" w:rsidRPr="00DC272A" w:rsidRDefault="00BB7A8F" w:rsidP="00BB7A8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  <w:r w:rsidRPr="00420381">
        <w:rPr>
          <w:rFonts w:ascii="Calibri" w:hAnsi="Calibri" w:cs="Calibri"/>
          <w:sz w:val="22"/>
          <w:szCs w:val="22"/>
        </w:rPr>
        <w:t xml:space="preserve">If the </w:t>
      </w:r>
      <w:r>
        <w:rPr>
          <w:rFonts w:ascii="Calibri" w:hAnsi="Calibri" w:cs="Calibri"/>
          <w:sz w:val="22"/>
          <w:szCs w:val="22"/>
        </w:rPr>
        <w:t>judge</w:t>
      </w:r>
      <w:r w:rsidRPr="00420381">
        <w:rPr>
          <w:rFonts w:ascii="Calibri" w:hAnsi="Calibri" w:cs="Calibri"/>
          <w:sz w:val="22"/>
          <w:szCs w:val="22"/>
        </w:rPr>
        <w:t xml:space="preserve"> must cancel at any time, the </w:t>
      </w:r>
      <w:r>
        <w:rPr>
          <w:rFonts w:ascii="Calibri" w:hAnsi="Calibri" w:cs="Calibri"/>
          <w:sz w:val="22"/>
          <w:szCs w:val="22"/>
        </w:rPr>
        <w:t>judge</w:t>
      </w:r>
      <w:r w:rsidRPr="00420381">
        <w:rPr>
          <w:rFonts w:ascii="Calibri" w:hAnsi="Calibri" w:cs="Calibri"/>
          <w:sz w:val="22"/>
          <w:szCs w:val="22"/>
        </w:rPr>
        <w:t xml:space="preserve"> shall forfeit all compensation for the competition, and shall reimburse the show for any non-recoupable expense incurred. </w:t>
      </w:r>
      <w:r>
        <w:rPr>
          <w:rFonts w:ascii="Calibri" w:hAnsi="Calibri" w:cs="Calibri"/>
          <w:sz w:val="22"/>
          <w:szCs w:val="22"/>
        </w:rPr>
        <w:t>If requested, t</w:t>
      </w:r>
      <w:r w:rsidRPr="00420381">
        <w:rPr>
          <w:rFonts w:ascii="Calibri" w:hAnsi="Calibri" w:cs="Calibri"/>
          <w:sz w:val="22"/>
          <w:szCs w:val="22"/>
        </w:rPr>
        <w:t xml:space="preserve">he </w:t>
      </w:r>
      <w:r>
        <w:rPr>
          <w:rFonts w:ascii="Calibri" w:hAnsi="Calibri" w:cs="Calibri"/>
          <w:sz w:val="22"/>
          <w:szCs w:val="22"/>
        </w:rPr>
        <w:t>judge</w:t>
      </w:r>
      <w:r w:rsidRPr="00420381">
        <w:rPr>
          <w:rFonts w:ascii="Calibri" w:hAnsi="Calibri" w:cs="Calibri"/>
          <w:sz w:val="22"/>
          <w:szCs w:val="22"/>
        </w:rPr>
        <w:t xml:space="preserve"> shall assist in finding a suitable substitute acceptable to the competition committee</w:t>
      </w:r>
      <w:r w:rsidRPr="00420381">
        <w:rPr>
          <w:rFonts w:ascii="Calibri" w:hAnsi="Calibri" w:cs="Calibri"/>
          <w:sz w:val="20"/>
          <w:szCs w:val="20"/>
        </w:rPr>
        <w:t>.</w:t>
      </w:r>
      <w:r>
        <w:t xml:space="preserve"> </w:t>
      </w:r>
    </w:p>
    <w:p w14:paraId="3169D2B0" w14:textId="77777777" w:rsidR="00BB7A8F" w:rsidRPr="00DC272A" w:rsidRDefault="00BB7A8F" w:rsidP="00BB7A8F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p w14:paraId="3169D2B1" w14:textId="77777777" w:rsidR="00BB7A8F" w:rsidRPr="00131CA8" w:rsidRDefault="00BB7A8F" w:rsidP="00BB7A8F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2"/>
        </w:rPr>
      </w:pPr>
      <w:r w:rsidRPr="00131CA8">
        <w:rPr>
          <w:rFonts w:asciiTheme="minorHAnsi" w:hAnsiTheme="minorHAnsi" w:cs="Calibri,Bold"/>
          <w:b/>
          <w:bCs/>
          <w:sz w:val="22"/>
        </w:rPr>
        <w:t xml:space="preserve">To be filled out by </w:t>
      </w:r>
      <w:r>
        <w:rPr>
          <w:rFonts w:asciiTheme="minorHAnsi" w:hAnsiTheme="minorHAnsi" w:cs="Calibri,Bold"/>
          <w:b/>
          <w:bCs/>
          <w:sz w:val="22"/>
        </w:rPr>
        <w:t>judge</w:t>
      </w:r>
      <w:r w:rsidRPr="00131CA8">
        <w:rPr>
          <w:rFonts w:asciiTheme="minorHAnsi" w:hAnsiTheme="minorHAnsi" w:cs="Calibri,Bold"/>
          <w:b/>
          <w:bCs/>
          <w:sz w:val="22"/>
        </w:rPr>
        <w:t>:</w:t>
      </w:r>
    </w:p>
    <w:p w14:paraId="3169D2B2" w14:textId="77777777" w:rsidR="00BB7A8F" w:rsidRPr="00DC272A" w:rsidRDefault="00BB7A8F" w:rsidP="00BB7A8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C272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moke?   </w:t>
      </w:r>
      <w:proofErr w:type="gramStart"/>
      <w:r>
        <w:rPr>
          <w:rFonts w:ascii="Calibri" w:hAnsi="Calibri" w:cs="Calibri"/>
          <w:sz w:val="22"/>
          <w:szCs w:val="22"/>
        </w:rPr>
        <w:t>YES</w:t>
      </w:r>
      <w:proofErr w:type="gramEnd"/>
      <w:r>
        <w:rPr>
          <w:rFonts w:ascii="Calibri" w:hAnsi="Calibri" w:cs="Calibri"/>
          <w:sz w:val="22"/>
          <w:szCs w:val="22"/>
        </w:rPr>
        <w:t xml:space="preserve">  NO       </w:t>
      </w:r>
      <w:r w:rsidRPr="00DC272A">
        <w:rPr>
          <w:rFonts w:ascii="Calibri" w:hAnsi="Calibri" w:cs="Calibri"/>
          <w:sz w:val="22"/>
          <w:szCs w:val="22"/>
        </w:rPr>
        <w:t>Alle</w:t>
      </w:r>
      <w:r>
        <w:rPr>
          <w:rFonts w:ascii="Calibri" w:hAnsi="Calibri" w:cs="Calibri"/>
          <w:sz w:val="22"/>
          <w:szCs w:val="22"/>
        </w:rPr>
        <w:t>rgies?   YES  NO</w:t>
      </w:r>
    </w:p>
    <w:p w14:paraId="3169D2B3" w14:textId="77777777" w:rsidR="00BB7A8F" w:rsidRPr="00DC272A" w:rsidRDefault="00BB7A8F" w:rsidP="00BB7A8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C272A">
        <w:rPr>
          <w:rFonts w:ascii="Calibri" w:hAnsi="Calibri" w:cs="Calibri"/>
          <w:sz w:val="22"/>
          <w:szCs w:val="22"/>
        </w:rPr>
        <w:t>Particular diet requirements: _________________________________________</w:t>
      </w:r>
      <w:r>
        <w:rPr>
          <w:rFonts w:ascii="Calibri" w:hAnsi="Calibri" w:cs="Calibri"/>
          <w:sz w:val="22"/>
          <w:szCs w:val="22"/>
        </w:rPr>
        <w:t>__________________________</w:t>
      </w:r>
    </w:p>
    <w:p w14:paraId="3169D2B4" w14:textId="77777777" w:rsidR="00BB7A8F" w:rsidRPr="00DC272A" w:rsidRDefault="00BB7A8F" w:rsidP="00BB7A8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C272A">
        <w:rPr>
          <w:rFonts w:ascii="Calibri" w:hAnsi="Calibri" w:cs="Calibri"/>
          <w:sz w:val="22"/>
          <w:szCs w:val="22"/>
        </w:rPr>
        <w:t>Preferred beverages &amp; snacks:</w:t>
      </w:r>
      <w:r>
        <w:rPr>
          <w:rFonts w:ascii="Calibri" w:hAnsi="Calibri" w:cs="Calibri"/>
          <w:sz w:val="22"/>
          <w:szCs w:val="22"/>
        </w:rPr>
        <w:t xml:space="preserve">  __________________________________________________________________</w:t>
      </w:r>
    </w:p>
    <w:p w14:paraId="3169D2B5" w14:textId="77777777" w:rsidR="00BB7A8F" w:rsidRPr="00131CA8" w:rsidRDefault="00BB7A8F" w:rsidP="00BB7A8F">
      <w:pPr>
        <w:autoSpaceDE w:val="0"/>
        <w:autoSpaceDN w:val="0"/>
        <w:adjustRightInd w:val="0"/>
        <w:rPr>
          <w:rFonts w:asciiTheme="minorHAnsi" w:hAnsiTheme="minorHAnsi" w:cs="Calibri,Bold"/>
          <w:bCs/>
          <w:sz w:val="22"/>
          <w:szCs w:val="22"/>
        </w:rPr>
      </w:pPr>
      <w:r w:rsidRPr="00131CA8">
        <w:rPr>
          <w:rFonts w:asciiTheme="minorHAnsi" w:hAnsiTheme="minorHAnsi" w:cs="Calibri,Bold"/>
          <w:bCs/>
          <w:sz w:val="22"/>
          <w:szCs w:val="22"/>
        </w:rPr>
        <w:t>Emergency Contact during competition:</w:t>
      </w:r>
    </w:p>
    <w:p w14:paraId="3169D2B6" w14:textId="77777777" w:rsidR="00BB7A8F" w:rsidRPr="00DC272A" w:rsidRDefault="00BB7A8F" w:rsidP="00BB7A8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C272A">
        <w:rPr>
          <w:rFonts w:ascii="Calibri" w:hAnsi="Calibri" w:cs="Calibri"/>
          <w:sz w:val="22"/>
          <w:szCs w:val="22"/>
        </w:rPr>
        <w:t>Name _________________________</w:t>
      </w:r>
      <w:r>
        <w:rPr>
          <w:rFonts w:ascii="Calibri" w:hAnsi="Calibri" w:cs="Calibri"/>
          <w:sz w:val="22"/>
          <w:szCs w:val="22"/>
        </w:rPr>
        <w:t>_____________</w:t>
      </w:r>
      <w:r w:rsidRPr="00DC272A">
        <w:rPr>
          <w:rFonts w:ascii="Calibri" w:hAnsi="Calibri" w:cs="Calibri"/>
          <w:sz w:val="22"/>
          <w:szCs w:val="22"/>
        </w:rPr>
        <w:t>__________Phone__________________</w:t>
      </w:r>
      <w:r>
        <w:rPr>
          <w:rFonts w:ascii="Calibri" w:hAnsi="Calibri" w:cs="Calibri"/>
          <w:sz w:val="22"/>
          <w:szCs w:val="22"/>
        </w:rPr>
        <w:t>_____</w:t>
      </w:r>
      <w:r w:rsidRPr="00DC272A">
        <w:rPr>
          <w:rFonts w:ascii="Calibri" w:hAnsi="Calibri" w:cs="Calibri"/>
          <w:sz w:val="22"/>
          <w:szCs w:val="22"/>
        </w:rPr>
        <w:t>__________</w:t>
      </w:r>
    </w:p>
    <w:p w14:paraId="3169D2B7" w14:textId="77777777" w:rsidR="00BB7A8F" w:rsidRDefault="00BB7A8F" w:rsidP="00BB7A8F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</w:p>
    <w:p w14:paraId="3169D2B8" w14:textId="77777777" w:rsidR="00BB7A8F" w:rsidRPr="00131CA8" w:rsidRDefault="00BB7A8F" w:rsidP="00BB7A8F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131CA8">
        <w:rPr>
          <w:rFonts w:asciiTheme="minorHAnsi" w:hAnsiTheme="minorHAnsi" w:cs="Calibri,Bold"/>
          <w:b/>
          <w:bCs/>
          <w:sz w:val="22"/>
          <w:szCs w:val="22"/>
        </w:rPr>
        <w:t xml:space="preserve">Assignment: </w:t>
      </w:r>
      <w:r w:rsidRPr="00131CA8">
        <w:rPr>
          <w:rFonts w:asciiTheme="minorHAnsi" w:hAnsiTheme="minorHAnsi" w:cs="Calibri"/>
          <w:sz w:val="22"/>
          <w:szCs w:val="22"/>
        </w:rPr>
        <w:t>This agreement may not be transferred, assigned or reassigned by either party without the prior written consent of the other party.</w:t>
      </w:r>
    </w:p>
    <w:p w14:paraId="3169D2B9" w14:textId="77777777" w:rsidR="00BB7A8F" w:rsidRDefault="00BB7A8F" w:rsidP="00BB7A8F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</w:p>
    <w:p w14:paraId="3169D2BA" w14:textId="77777777" w:rsidR="00BB7A8F" w:rsidRPr="00131CA8" w:rsidRDefault="00BB7A8F" w:rsidP="00BB7A8F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2"/>
          <w:szCs w:val="22"/>
        </w:rPr>
      </w:pPr>
      <w:r w:rsidRPr="00131CA8">
        <w:rPr>
          <w:rFonts w:asciiTheme="minorHAnsi" w:hAnsiTheme="minorHAnsi" w:cs="Calibri,Bold"/>
          <w:b/>
          <w:bCs/>
          <w:sz w:val="22"/>
          <w:szCs w:val="22"/>
        </w:rPr>
        <w:t>I agree to the terms of this contract:</w:t>
      </w:r>
    </w:p>
    <w:p w14:paraId="3169D2BB" w14:textId="77777777" w:rsidR="00BB7A8F" w:rsidRPr="00DC272A" w:rsidRDefault="00BB7A8F" w:rsidP="00BB7A8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C272A">
        <w:rPr>
          <w:rFonts w:ascii="Calibri" w:hAnsi="Calibri" w:cs="Calibri"/>
          <w:sz w:val="22"/>
          <w:szCs w:val="22"/>
        </w:rPr>
        <w:t>______________________________________</w:t>
      </w:r>
      <w:r>
        <w:rPr>
          <w:rFonts w:ascii="Calibri" w:hAnsi="Calibri" w:cs="Calibri"/>
          <w:sz w:val="22"/>
          <w:szCs w:val="22"/>
        </w:rPr>
        <w:t>________________</w:t>
      </w:r>
      <w:r w:rsidRPr="00DC272A">
        <w:rPr>
          <w:rFonts w:ascii="Calibri" w:hAnsi="Calibri" w:cs="Calibri"/>
          <w:sz w:val="22"/>
          <w:szCs w:val="22"/>
        </w:rPr>
        <w:t>___ Date ____________________________</w:t>
      </w:r>
    </w:p>
    <w:p w14:paraId="3169D2BC" w14:textId="77777777" w:rsidR="00BB7A8F" w:rsidRPr="00DC272A" w:rsidRDefault="00BB7A8F" w:rsidP="00BB7A8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C272A">
        <w:rPr>
          <w:rFonts w:ascii="Calibri" w:hAnsi="Calibri" w:cs="Calibri"/>
          <w:sz w:val="22"/>
          <w:szCs w:val="22"/>
        </w:rPr>
        <w:t>Competition Organizer/Manager/Secretary (circle title)</w:t>
      </w:r>
    </w:p>
    <w:p w14:paraId="3169D2BD" w14:textId="77777777" w:rsidR="00BB7A8F" w:rsidRPr="00DC272A" w:rsidRDefault="00BB7A8F" w:rsidP="00BB7A8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C272A">
        <w:rPr>
          <w:rFonts w:ascii="Calibri" w:hAnsi="Calibri" w:cs="Calibri"/>
          <w:sz w:val="22"/>
          <w:szCs w:val="22"/>
        </w:rPr>
        <w:t>_______</w:t>
      </w:r>
      <w:r>
        <w:rPr>
          <w:rFonts w:ascii="Calibri" w:hAnsi="Calibri" w:cs="Calibri"/>
          <w:sz w:val="22"/>
          <w:szCs w:val="22"/>
        </w:rPr>
        <w:t>________________________________________________</w:t>
      </w:r>
      <w:r w:rsidRPr="00DC272A">
        <w:rPr>
          <w:rFonts w:ascii="Calibri" w:hAnsi="Calibri" w:cs="Calibri"/>
          <w:sz w:val="22"/>
          <w:szCs w:val="22"/>
        </w:rPr>
        <w:t>___Date ____________________________</w:t>
      </w:r>
    </w:p>
    <w:p w14:paraId="3169D2BE" w14:textId="77777777" w:rsidR="00BB7A8F" w:rsidRDefault="00BB7A8F" w:rsidP="00BB7A8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Judge</w:t>
      </w:r>
    </w:p>
    <w:p w14:paraId="3169D2BF" w14:textId="77777777" w:rsidR="00583AF6" w:rsidRDefault="00583AF6"/>
    <w:sectPr w:rsidR="00583AF6" w:rsidSect="00C646F6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1692A"/>
    <w:multiLevelType w:val="hybridMultilevel"/>
    <w:tmpl w:val="DC7E62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261EA0F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8F60C5AE">
      <w:start w:val="12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C60891"/>
    <w:multiLevelType w:val="hybridMultilevel"/>
    <w:tmpl w:val="B5B8F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A8F"/>
    <w:rsid w:val="000D1D89"/>
    <w:rsid w:val="004246B6"/>
    <w:rsid w:val="00583AF6"/>
    <w:rsid w:val="006374F2"/>
    <w:rsid w:val="0077791D"/>
    <w:rsid w:val="00BB7A8F"/>
    <w:rsid w:val="00C646F6"/>
    <w:rsid w:val="00EE6802"/>
    <w:rsid w:val="00F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D291"/>
  <w15:docId w15:val="{4CDA79FA-73BF-4DC5-A810-155CC547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A8F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A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B7A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rs.gov/uac/2013-Standard-Mileage-Rates-Up-1-Cent-per-Mile-for-Business,-Medical-and-Mov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 Raulin</cp:lastModifiedBy>
  <cp:revision>8</cp:revision>
  <dcterms:created xsi:type="dcterms:W3CDTF">2013-05-25T20:48:00Z</dcterms:created>
  <dcterms:modified xsi:type="dcterms:W3CDTF">2020-11-16T15:37:00Z</dcterms:modified>
</cp:coreProperties>
</file>